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4FC2AED9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>IC "G. Ungaretti" - Teverola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8864FAF" w14:textId="43ABAB84" w:rsidR="00224EEE" w:rsidRDefault="00224EEE" w:rsidP="00224EEE">
            <w:pPr>
              <w:jc w:val="center"/>
            </w:pPr>
            <w:r>
              <w:rPr>
                <w:rStyle w:val="lrzxr"/>
              </w:rPr>
              <w:t>1 Traversa III Campanello, Teverola</w:t>
            </w:r>
          </w:p>
          <w:p w14:paraId="444FD747" w14:textId="07EB4A32" w:rsidR="00925CE4" w:rsidRPr="00D80B6F" w:rsidRDefault="00925CE4" w:rsidP="000274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E32317" w:rsidRPr="00925CE4" w14:paraId="70DA7367" w14:textId="77777777" w:rsidTr="00995047">
        <w:trPr>
          <w:trHeight w:val="631"/>
        </w:trPr>
        <w:tc>
          <w:tcPr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E32317" w:rsidRPr="002B31CE" w:rsidRDefault="00E32317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E32317" w:rsidRPr="002B31CE" w:rsidRDefault="00E32317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E32317" w:rsidRPr="002B31CE" w:rsidRDefault="00E32317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E32317" w:rsidRPr="002B31CE" w:rsidRDefault="00E32317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E32317" w:rsidRPr="002B31CE" w:rsidRDefault="00E32317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E32317" w:rsidRPr="002B31CE" w:rsidRDefault="00E32317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E32317" w:rsidRPr="002B31CE" w:rsidRDefault="00E32317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E32317" w:rsidRPr="002B31CE" w:rsidRDefault="00E32317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E32317" w:rsidRPr="002B31CE" w:rsidRDefault="00E32317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5A278986" w:rsidR="00E32317" w:rsidRPr="002B31CE" w:rsidRDefault="00E32317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6ADB360A" w:rsidR="00E32317" w:rsidRPr="0045249A" w:rsidRDefault="00E32317" w:rsidP="00954E6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45249A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Apprendere l'italiano con i giochi linguistici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E32317" w:rsidRPr="00F9739C" w:rsidRDefault="00E32317" w:rsidP="00954E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E32317" w:rsidRPr="00F9739C" w:rsidRDefault="00E32317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E32317" w:rsidRPr="00F9739C" w:rsidRDefault="00E32317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E32317" w:rsidRPr="00F9739C" w:rsidRDefault="00E32317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E32317" w:rsidRPr="00F9739C" w:rsidRDefault="00E32317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73489230" w:rsidR="00E32317" w:rsidRPr="003B5CC7" w:rsidRDefault="007351CC" w:rsidP="00954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Addesso</w:t>
            </w:r>
            <w:proofErr w:type="spellEnd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 xml:space="preserve"> Cristiano Anna</w:t>
            </w:r>
          </w:p>
        </w:tc>
        <w:tc>
          <w:tcPr>
            <w:tcW w:w="483" w:type="pct"/>
            <w:noWrap/>
            <w:hideMark/>
          </w:tcPr>
          <w:p w14:paraId="2FD9B0E2" w14:textId="77777777" w:rsidR="00E32317" w:rsidRPr="003B5CC7" w:rsidRDefault="00E32317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0AA2D2AF" w:rsidR="00E32317" w:rsidRPr="003B5CC7" w:rsidRDefault="007351CC" w:rsidP="002046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Campajola</w:t>
            </w:r>
            <w:proofErr w:type="spellEnd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 xml:space="preserve"> Maria Rosaria</w:t>
            </w:r>
          </w:p>
        </w:tc>
        <w:tc>
          <w:tcPr>
            <w:tcW w:w="794" w:type="pct"/>
            <w:noWrap/>
            <w:hideMark/>
          </w:tcPr>
          <w:p w14:paraId="3275148B" w14:textId="6E286AD7" w:rsidR="00E32317" w:rsidRPr="003B5CC7" w:rsidRDefault="00BA4338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>5_10_17_24</w:t>
            </w:r>
            <w:bookmarkStart w:id="0" w:name="_GoBack"/>
            <w:bookmarkEnd w:id="0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settembre</w:t>
            </w:r>
          </w:p>
        </w:tc>
        <w:tc>
          <w:tcPr>
            <w:tcW w:w="687" w:type="pct"/>
            <w:noWrap/>
            <w:hideMark/>
          </w:tcPr>
          <w:p w14:paraId="50A1F901" w14:textId="3FF292C0" w:rsidR="00E32317" w:rsidRPr="003B5CC7" w:rsidRDefault="00BA4338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(5-24 </w:t>
            </w:r>
            <w:proofErr w:type="gramStart"/>
            <w:r w:rsidR="00B608F7"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settembre)  </w:t>
            </w: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15:30 - 19:30  (10-17 settembre)</w:t>
            </w:r>
          </w:p>
        </w:tc>
      </w:tr>
      <w:tr w:rsidR="00E32317" w:rsidRPr="00925CE4" w14:paraId="59C2F860" w14:textId="77777777" w:rsidTr="0047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tcBorders>
              <w:left w:val="nil"/>
              <w:right w:val="nil"/>
            </w:tcBorders>
            <w:noWrap/>
          </w:tcPr>
          <w:p w14:paraId="0A47752A" w14:textId="77777777" w:rsidR="00E32317" w:rsidRPr="002B31CE" w:rsidRDefault="00E32317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726683A1" w14:textId="34065DDF" w:rsidR="00E32317" w:rsidRPr="00766A5A" w:rsidRDefault="00E32317" w:rsidP="0045249A">
            <w:pPr>
              <w:pStyle w:val="Normale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Metodologia e pratica dell'</w:t>
            </w:r>
            <w:proofErr w:type="spellStart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Orff-Schulwerk</w:t>
            </w:r>
            <w:proofErr w:type="spellEnd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Dalcroze</w:t>
            </w:r>
            <w:proofErr w:type="spellEnd"/>
            <w:r w:rsidRPr="00E323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Corso Base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</w:tcPr>
          <w:p w14:paraId="0D1DDD3E" w14:textId="77777777" w:rsidR="00E32317" w:rsidRPr="00F9739C" w:rsidRDefault="00E32317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DBD5456" w14:textId="77777777" w:rsidR="00E32317" w:rsidRPr="00F9739C" w:rsidRDefault="00E32317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35945A6" w14:textId="77777777" w:rsidR="00E32317" w:rsidRPr="00F9739C" w:rsidRDefault="00E32317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2D1EC69" w14:textId="77777777" w:rsidR="00E32317" w:rsidRPr="00F9739C" w:rsidRDefault="00E32317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1D49A3E" w14:textId="0A6762C5" w:rsidR="00E32317" w:rsidRPr="00F9739C" w:rsidRDefault="00E32317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342E25F3" w14:textId="24EDD48A" w:rsidR="00E32317" w:rsidRPr="00766A5A" w:rsidRDefault="007351CC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Prezioso Salvatore</w:t>
            </w:r>
          </w:p>
        </w:tc>
        <w:tc>
          <w:tcPr>
            <w:tcW w:w="483" w:type="pct"/>
            <w:noWrap/>
          </w:tcPr>
          <w:p w14:paraId="6972A48E" w14:textId="3FE8789F" w:rsidR="00E32317" w:rsidRPr="003B5CC7" w:rsidRDefault="007351CC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Cipullo Giovanna</w:t>
            </w:r>
          </w:p>
        </w:tc>
        <w:tc>
          <w:tcPr>
            <w:tcW w:w="794" w:type="pct"/>
            <w:noWrap/>
          </w:tcPr>
          <w:p w14:paraId="6E1FCE26" w14:textId="60CD677D" w:rsidR="00E32317" w:rsidRPr="00766A5A" w:rsidRDefault="00BA4338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>11_18_25_settembre _2 ottobre</w:t>
            </w:r>
          </w:p>
        </w:tc>
        <w:tc>
          <w:tcPr>
            <w:tcW w:w="687" w:type="pct"/>
            <w:noWrap/>
          </w:tcPr>
          <w:p w14:paraId="55347D97" w14:textId="32B7EEBC" w:rsidR="00E32317" w:rsidRPr="00766A5A" w:rsidRDefault="00BA4338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15:00 - 18:00 (11-18 </w:t>
            </w:r>
            <w:proofErr w:type="gramStart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15:00 - 19:00  (25 settembre 2 ottobre)</w:t>
            </w:r>
          </w:p>
        </w:tc>
      </w:tr>
      <w:tr w:rsidR="00E32317" w:rsidRPr="00925CE4" w14:paraId="5127275B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5F9EC817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3BA0FE2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63428F2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F772707" w14:textId="77777777" w:rsidR="008F64B3" w:rsidRDefault="008F64B3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CF04326" w14:textId="5AE71416" w:rsidR="008F64B3" w:rsidRPr="002B31CE" w:rsidRDefault="00E32317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E32317">
              <w:rPr>
                <w:rFonts w:asciiTheme="minorHAnsi" w:hAnsiTheme="minorHAnsi" w:cstheme="minorHAnsi"/>
                <w:bCs w:val="0"/>
                <w:sz w:val="22"/>
                <w:szCs w:val="22"/>
              </w:rPr>
              <w:t>Prevenzione del disagio</w:t>
            </w:r>
          </w:p>
        </w:tc>
        <w:tc>
          <w:tcPr>
            <w:tcW w:w="586" w:type="pct"/>
          </w:tcPr>
          <w:p w14:paraId="484CD95A" w14:textId="660605A3" w:rsidR="008F64B3" w:rsidRPr="00197C72" w:rsidRDefault="00E32317" w:rsidP="00452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317">
              <w:rPr>
                <w:rFonts w:asciiTheme="minorHAnsi" w:hAnsiTheme="minorHAnsi" w:cstheme="minorHAnsi"/>
                <w:b/>
                <w:sz w:val="22"/>
                <w:szCs w:val="22"/>
              </w:rPr>
              <w:t>La relazione educativa: benessere a scuola (II ciclo)</w:t>
            </w:r>
          </w:p>
        </w:tc>
        <w:tc>
          <w:tcPr>
            <w:tcW w:w="1143" w:type="pct"/>
            <w:noWrap/>
          </w:tcPr>
          <w:p w14:paraId="36F124E5" w14:textId="77777777"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8F64B3" w:rsidRPr="00F9739C" w:rsidRDefault="008F64B3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8F64B3" w:rsidRPr="00F9739C" w:rsidRDefault="008F64B3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72D2CD2D" w:rsidR="008F64B3" w:rsidRPr="00197C72" w:rsidRDefault="007351CC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Ferrara Salvatore</w:t>
            </w:r>
          </w:p>
        </w:tc>
        <w:tc>
          <w:tcPr>
            <w:tcW w:w="483" w:type="pct"/>
            <w:noWrap/>
          </w:tcPr>
          <w:p w14:paraId="41C6B7AE" w14:textId="720EEE18" w:rsidR="008F64B3" w:rsidRPr="003B5CC7" w:rsidRDefault="007351CC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Letizia Alfredo</w:t>
            </w:r>
          </w:p>
        </w:tc>
        <w:tc>
          <w:tcPr>
            <w:tcW w:w="794" w:type="pct"/>
            <w:noWrap/>
          </w:tcPr>
          <w:p w14:paraId="7F8168A5" w14:textId="0BF7CD35" w:rsidR="008F64B3" w:rsidRPr="00197C72" w:rsidRDefault="00BA4338" w:rsidP="00995047">
            <w:pPr>
              <w:tabs>
                <w:tab w:val="right" w:pos="23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>5_12_19_26_settembre</w:t>
            </w:r>
            <w:r w:rsidR="00995047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04974D96" w:rsidR="008F64B3" w:rsidRPr="00197C72" w:rsidRDefault="00BA4338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(5-12 </w:t>
            </w:r>
            <w:proofErr w:type="gramStart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(19-26 settembre)</w:t>
            </w:r>
          </w:p>
        </w:tc>
      </w:tr>
      <w:tr w:rsidR="00E32317" w:rsidRPr="00925CE4" w14:paraId="0C705740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shd w:val="nil"/>
            <w:noWrap/>
          </w:tcPr>
          <w:p w14:paraId="6DD47BB6" w14:textId="70286AC6" w:rsidR="008F64B3" w:rsidRPr="00197C72" w:rsidRDefault="00E32317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2317">
              <w:rPr>
                <w:rFonts w:asciiTheme="minorHAnsi" w:hAnsiTheme="minorHAnsi" w:cstheme="minorHAnsi"/>
                <w:sz w:val="22"/>
                <w:szCs w:val="22"/>
              </w:rPr>
              <w:t>Competenze digitali</w:t>
            </w:r>
          </w:p>
        </w:tc>
        <w:tc>
          <w:tcPr>
            <w:tcW w:w="586" w:type="pct"/>
          </w:tcPr>
          <w:p w14:paraId="0B9AEF8E" w14:textId="156D65EA" w:rsidR="008F64B3" w:rsidRPr="008F64B3" w:rsidRDefault="00E32317" w:rsidP="00452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32317">
              <w:rPr>
                <w:rFonts w:asciiTheme="minorHAnsi" w:hAnsiTheme="minorHAnsi" w:cstheme="minorHAnsi"/>
                <w:b/>
                <w:sz w:val="22"/>
                <w:szCs w:val="22"/>
              </w:rPr>
              <w:t>Coding</w:t>
            </w:r>
            <w:proofErr w:type="spellEnd"/>
            <w:r w:rsidRPr="00E323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pensiero computazionale (scuola infanzia e primaria)</w:t>
            </w:r>
          </w:p>
        </w:tc>
        <w:tc>
          <w:tcPr>
            <w:tcW w:w="1143" w:type="pct"/>
            <w:noWrap/>
          </w:tcPr>
          <w:p w14:paraId="5CA3CBE5" w14:textId="77777777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19AF64CC" w:rsidR="008F64B3" w:rsidRPr="00197C72" w:rsidRDefault="007351CC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Amoruso Enza</w:t>
            </w:r>
          </w:p>
        </w:tc>
        <w:tc>
          <w:tcPr>
            <w:tcW w:w="483" w:type="pct"/>
            <w:noWrap/>
          </w:tcPr>
          <w:p w14:paraId="090ACA60" w14:textId="3B347078" w:rsidR="008F64B3" w:rsidRPr="003B5CC7" w:rsidRDefault="007351CC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>Vanacore</w:t>
            </w:r>
            <w:proofErr w:type="spellEnd"/>
            <w:r w:rsidRPr="007351CC">
              <w:rPr>
                <w:rFonts w:ascii="Calibri" w:hAnsi="Calibri"/>
                <w:color w:val="000000"/>
                <w:sz w:val="20"/>
                <w:szCs w:val="20"/>
              </w:rPr>
              <w:t xml:space="preserve"> Annamaria</w:t>
            </w:r>
          </w:p>
        </w:tc>
        <w:tc>
          <w:tcPr>
            <w:tcW w:w="794" w:type="pct"/>
            <w:noWrap/>
          </w:tcPr>
          <w:p w14:paraId="7E026DA2" w14:textId="432E49CD" w:rsidR="008F64B3" w:rsidRPr="00197C72" w:rsidRDefault="00BA4338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>20_27_settembre 4_11_17_ottobre</w:t>
            </w:r>
          </w:p>
        </w:tc>
        <w:tc>
          <w:tcPr>
            <w:tcW w:w="687" w:type="pct"/>
            <w:noWrap/>
          </w:tcPr>
          <w:p w14:paraId="3E34D8DC" w14:textId="3ED71F1D" w:rsidR="008F64B3" w:rsidRDefault="00BA4338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(20-27 settembre 4-11 </w:t>
            </w:r>
            <w:proofErr w:type="gramStart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BA4338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(17 ottobre)</w:t>
            </w:r>
          </w:p>
        </w:tc>
      </w:tr>
    </w:tbl>
    <w:p w14:paraId="76A29D70" w14:textId="77777777" w:rsidR="00057494" w:rsidRDefault="00B608F7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97C72"/>
    <w:rsid w:val="001B460C"/>
    <w:rsid w:val="001C1975"/>
    <w:rsid w:val="001C70E0"/>
    <w:rsid w:val="00204665"/>
    <w:rsid w:val="00224EEE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16A59"/>
    <w:rsid w:val="004466F4"/>
    <w:rsid w:val="0045249A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351CC"/>
    <w:rsid w:val="00766A5A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8F64B3"/>
    <w:rsid w:val="009021BC"/>
    <w:rsid w:val="00925CE4"/>
    <w:rsid w:val="00954E62"/>
    <w:rsid w:val="00960FDA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608F7"/>
    <w:rsid w:val="00B81BCD"/>
    <w:rsid w:val="00BA320F"/>
    <w:rsid w:val="00BA4338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32317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8</cp:revision>
  <dcterms:created xsi:type="dcterms:W3CDTF">2019-07-30T09:06:00Z</dcterms:created>
  <dcterms:modified xsi:type="dcterms:W3CDTF">2019-07-30T10:40:00Z</dcterms:modified>
</cp:coreProperties>
</file>